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F0" w:rsidRDefault="0076739F">
      <w:pPr>
        <w:pStyle w:val="NormalWeb"/>
        <w:shd w:val="clear" w:color="auto" w:fill="FEFEFE"/>
        <w:spacing w:beforeAutospacing="0" w:after="110" w:afterAutospacing="0" w:line="10" w:lineRule="atLeast"/>
        <w:ind w:firstLine="420"/>
        <w:jc w:val="center"/>
        <w:rPr>
          <w:rFonts w:eastAsia="Helvetica"/>
          <w:b/>
          <w:color w:val="3B3B3B"/>
          <w:sz w:val="40"/>
          <w:szCs w:val="40"/>
          <w:shd w:val="clear" w:color="auto" w:fill="FEFEFE"/>
          <w:lang w:val="bg-BG"/>
        </w:rPr>
      </w:pPr>
      <w:r>
        <w:rPr>
          <w:rFonts w:eastAsia="Helvetica"/>
          <w:b/>
          <w:color w:val="3B3B3B"/>
          <w:sz w:val="40"/>
          <w:szCs w:val="40"/>
          <w:shd w:val="clear" w:color="auto" w:fill="FEFEFE"/>
          <w:lang w:val="bg-BG"/>
        </w:rPr>
        <w:t>ВАЖНО!!!!</w:t>
      </w:r>
    </w:p>
    <w:p w:rsidR="008A58F0" w:rsidRDefault="008A58F0">
      <w:pPr>
        <w:pStyle w:val="NormalWeb"/>
        <w:shd w:val="clear" w:color="auto" w:fill="FEFEFE"/>
        <w:spacing w:beforeAutospacing="0" w:after="110" w:afterAutospacing="0" w:line="10" w:lineRule="atLeast"/>
        <w:ind w:firstLine="420"/>
        <w:jc w:val="center"/>
        <w:rPr>
          <w:rFonts w:eastAsia="Helvetica"/>
          <w:b/>
          <w:color w:val="3B3B3B"/>
          <w:shd w:val="clear" w:color="auto" w:fill="FEFEFE"/>
        </w:rPr>
      </w:pPr>
    </w:p>
    <w:p w:rsidR="008A58F0" w:rsidRDefault="0076739F">
      <w:pPr>
        <w:pStyle w:val="NormalWeb"/>
        <w:shd w:val="clear" w:color="auto" w:fill="FEFEFE"/>
        <w:spacing w:beforeAutospacing="0" w:after="110" w:afterAutospacing="0" w:line="10" w:lineRule="atLeast"/>
        <w:ind w:firstLine="420"/>
        <w:jc w:val="center"/>
        <w:rPr>
          <w:rFonts w:eastAsia="Helvetica"/>
          <w:color w:val="3B3B3B"/>
          <w:sz w:val="28"/>
          <w:szCs w:val="28"/>
        </w:rPr>
      </w:pPr>
      <w:r>
        <w:rPr>
          <w:rFonts w:eastAsia="Helvetica"/>
          <w:b/>
          <w:color w:val="3B3B3B"/>
          <w:sz w:val="28"/>
          <w:szCs w:val="28"/>
          <w:shd w:val="clear" w:color="auto" w:fill="FEFEFE"/>
        </w:rPr>
        <w:t>УВАЖАЕМИ РОДИТЕЛИ,</w:t>
      </w:r>
    </w:p>
    <w:p w:rsidR="008A58F0" w:rsidRDefault="0076739F">
      <w:pPr>
        <w:pStyle w:val="NormalWeb"/>
        <w:shd w:val="clear" w:color="auto" w:fill="FEFEFE"/>
        <w:spacing w:beforeAutospacing="0" w:after="110" w:afterAutospacing="0" w:line="10" w:lineRule="atLeast"/>
        <w:jc w:val="both"/>
        <w:rPr>
          <w:rFonts w:eastAsia="Helvetica"/>
          <w:color w:val="3B3B3B"/>
          <w:sz w:val="28"/>
          <w:szCs w:val="28"/>
        </w:rPr>
      </w:pPr>
      <w:r>
        <w:rPr>
          <w:rFonts w:eastAsia="Helvetica"/>
          <w:color w:val="3B3B3B"/>
          <w:sz w:val="28"/>
          <w:szCs w:val="28"/>
          <w:shd w:val="clear" w:color="auto" w:fill="FEFEFE"/>
        </w:rPr>
        <w:t> </w:t>
      </w:r>
    </w:p>
    <w:p w:rsidR="008A58F0" w:rsidRDefault="0076739F">
      <w:pPr>
        <w:numPr>
          <w:ilvl w:val="0"/>
          <w:numId w:val="1"/>
        </w:numPr>
        <w:tabs>
          <w:tab w:val="clear" w:pos="420"/>
        </w:tabs>
        <w:spacing w:after="0" w:line="1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Записването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на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приетите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деца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в ДГ №</w:t>
      </w:r>
      <w:proofErr w:type="gram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  <w:lang w:val="bg-BG"/>
        </w:rPr>
        <w:t>164”Зорница</w:t>
      </w:r>
      <w:proofErr w:type="gram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  <w:lang w:val="bg-BG"/>
        </w:rPr>
        <w:t>”</w:t>
      </w:r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за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учебната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2020/2021 г.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ще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се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извършва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съгласно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График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на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класиранията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за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календарната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2020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година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,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публикуван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на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страницата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на ИСОДЗ и ПГУ на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място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в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детската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  <w:lang w:val="bg-BG"/>
        </w:rPr>
        <w:t xml:space="preserve">градина </w:t>
      </w:r>
      <w:proofErr w:type="spellStart"/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>от</w:t>
      </w:r>
      <w:proofErr w:type="spellEnd"/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  <w:lang w:val="bg-BG"/>
        </w:rPr>
        <w:t>9</w:t>
      </w:r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 xml:space="preserve">.00 ч. </w:t>
      </w:r>
      <w:proofErr w:type="spellStart"/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>до</w:t>
      </w:r>
      <w:proofErr w:type="spellEnd"/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 xml:space="preserve"> 1</w:t>
      </w:r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  <w:lang w:val="bg-BG"/>
        </w:rPr>
        <w:t>7.0</w:t>
      </w:r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>0 ч.</w:t>
      </w:r>
    </w:p>
    <w:p w:rsidR="008A58F0" w:rsidRDefault="008A58F0">
      <w:pPr>
        <w:spacing w:after="0" w:line="1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8F0" w:rsidRDefault="0076739F">
      <w:pPr>
        <w:numPr>
          <w:ilvl w:val="0"/>
          <w:numId w:val="1"/>
        </w:numPr>
        <w:tabs>
          <w:tab w:val="clear" w:pos="420"/>
        </w:tabs>
        <w:spacing w:after="0" w:line="1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Удостоверенията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за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завършена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подготвителна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група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ще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се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получават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от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>2</w:t>
      </w:r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  <w:lang w:val="bg-BG"/>
        </w:rPr>
        <w:t>5</w:t>
      </w:r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 xml:space="preserve">.05.2020г. </w:t>
      </w:r>
      <w:proofErr w:type="spellStart"/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>до</w:t>
      </w:r>
      <w:proofErr w:type="spellEnd"/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 xml:space="preserve"> 29.05.2020г. </w:t>
      </w:r>
      <w:proofErr w:type="spellStart"/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>от</w:t>
      </w:r>
      <w:proofErr w:type="spellEnd"/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  <w:lang w:val="bg-BG"/>
        </w:rPr>
        <w:t>9</w:t>
      </w:r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 xml:space="preserve">.00ч. </w:t>
      </w:r>
      <w:proofErr w:type="spellStart"/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>до</w:t>
      </w:r>
      <w:proofErr w:type="spellEnd"/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 xml:space="preserve"> 1</w:t>
      </w:r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  <w:lang w:val="bg-BG"/>
        </w:rPr>
        <w:t>7.0</w:t>
      </w:r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>0ч.</w:t>
      </w:r>
      <w:r w:rsidR="00DE4049"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, </w:t>
      </w:r>
      <w:proofErr w:type="spellStart"/>
      <w:r w:rsidR="00DE4049"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при</w:t>
      </w:r>
      <w:proofErr w:type="spellEnd"/>
      <w:r w:rsidR="00DE4049"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 w:rsidR="00DE4049"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касиера</w:t>
      </w:r>
      <w:proofErr w:type="spellEnd"/>
      <w:r w:rsidR="00DE4049"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на ДГ№</w:t>
      </w:r>
      <w:proofErr w:type="gram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  <w:lang w:val="bg-BG"/>
        </w:rPr>
        <w:t>164”Зорница</w:t>
      </w:r>
      <w:proofErr w:type="gram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  <w:lang w:val="bg-BG"/>
        </w:rPr>
        <w:t xml:space="preserve">”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след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погасяване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на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неплатени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  <w:lang w:val="bg-BG"/>
        </w:rPr>
        <w:t>те</w:t>
      </w:r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такси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за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детска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градина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и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допълнителни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дейности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.</w:t>
      </w:r>
    </w:p>
    <w:p w:rsidR="008A58F0" w:rsidRDefault="008A58F0">
      <w:pPr>
        <w:spacing w:after="0" w:line="1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58F0" w:rsidRDefault="0076739F">
      <w:pPr>
        <w:numPr>
          <w:ilvl w:val="0"/>
          <w:numId w:val="1"/>
        </w:numPr>
        <w:tabs>
          <w:tab w:val="clear" w:pos="420"/>
        </w:tabs>
        <w:spacing w:after="0" w:line="1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Вси</w:t>
      </w:r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чки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родители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,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които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не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са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платили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таксите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за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детска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градина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r w:rsidR="00DE4049"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/o</w:t>
      </w:r>
      <w:r w:rsidR="00DE4049"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  <w:lang w:val="bg-BG"/>
        </w:rPr>
        <w:t xml:space="preserve">нлайн/ </w:t>
      </w:r>
      <w:r w:rsidR="00DE4049"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и </w:t>
      </w:r>
      <w:proofErr w:type="spellStart"/>
      <w:r w:rsidR="00DE4049"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допълнителни</w:t>
      </w:r>
      <w:proofErr w:type="spellEnd"/>
      <w:r w:rsidR="00DE4049"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 w:rsidR="00DE4049"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дейности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,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могат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да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платят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при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касиера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на ДГ №</w:t>
      </w:r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  <w:lang w:val="bg-BG"/>
        </w:rPr>
        <w:t>164</w:t>
      </w:r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,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всеки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работен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ден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,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считано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>от</w:t>
      </w:r>
      <w:proofErr w:type="spellEnd"/>
      <w:r>
        <w:rPr>
          <w:rFonts w:ascii="Times New Roman" w:eastAsia="Helvetica" w:hAnsi="Times New Roman" w:cs="Times New Roman"/>
          <w:color w:val="3B3B3B"/>
          <w:sz w:val="28"/>
          <w:szCs w:val="28"/>
          <w:shd w:val="clear" w:color="auto" w:fill="FEFEFE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>18.05.2020г., </w:t>
      </w:r>
      <w:proofErr w:type="spellStart"/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>от</w:t>
      </w:r>
      <w:proofErr w:type="spellEnd"/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  <w:lang w:val="bg-BG"/>
        </w:rPr>
        <w:t>9</w:t>
      </w:r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 xml:space="preserve">.00ч. </w:t>
      </w:r>
      <w:proofErr w:type="spellStart"/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>до</w:t>
      </w:r>
      <w:proofErr w:type="spellEnd"/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 xml:space="preserve"> 1</w:t>
      </w:r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  <w:lang w:val="bg-BG"/>
        </w:rPr>
        <w:t>7</w:t>
      </w:r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>.</w:t>
      </w:r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  <w:lang w:val="bg-BG"/>
        </w:rPr>
        <w:t>0</w:t>
      </w:r>
      <w:r>
        <w:rPr>
          <w:rFonts w:ascii="Times New Roman" w:eastAsia="Helvetica" w:hAnsi="Times New Roman" w:cs="Times New Roman"/>
          <w:b/>
          <w:bCs/>
          <w:color w:val="3B3B3B"/>
          <w:sz w:val="28"/>
          <w:szCs w:val="28"/>
          <w:shd w:val="clear" w:color="auto" w:fill="FEFEFE"/>
        </w:rPr>
        <w:t>0ч.</w:t>
      </w:r>
    </w:p>
    <w:p w:rsidR="008A58F0" w:rsidRDefault="008A58F0">
      <w:pP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</w:pPr>
    </w:p>
    <w:p w:rsidR="008A58F0" w:rsidRDefault="0076739F">
      <w:pPr>
        <w:ind w:firstLine="420"/>
        <w:jc w:val="center"/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</w:pPr>
      <w:proofErr w:type="spellStart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>Влизането</w:t>
      </w:r>
      <w:proofErr w:type="spellEnd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 xml:space="preserve"> на </w:t>
      </w:r>
      <w:proofErr w:type="spellStart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>всички</w:t>
      </w:r>
      <w:proofErr w:type="spellEnd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>родители</w:t>
      </w:r>
      <w:proofErr w:type="spellEnd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 xml:space="preserve"> в ДГ №</w:t>
      </w:r>
      <w:proofErr w:type="gramStart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  <w:lang w:val="bg-BG"/>
        </w:rPr>
        <w:t>164 ”Зорница</w:t>
      </w:r>
      <w:proofErr w:type="gramEnd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  <w:lang w:val="bg-BG"/>
        </w:rPr>
        <w:t>”</w:t>
      </w:r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>ще</w:t>
      </w:r>
      <w:proofErr w:type="spellEnd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>се</w:t>
      </w:r>
      <w:proofErr w:type="spellEnd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 xml:space="preserve"> </w:t>
      </w:r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  <w:lang w:val="bg-BG"/>
        </w:rPr>
        <w:t xml:space="preserve"> </w:t>
      </w:r>
      <w:proofErr w:type="spellStart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>осъществява</w:t>
      </w:r>
      <w:proofErr w:type="spellEnd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>при</w:t>
      </w:r>
      <w:proofErr w:type="spellEnd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>стриктно</w:t>
      </w:r>
      <w:proofErr w:type="spellEnd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>спазване</w:t>
      </w:r>
      <w:proofErr w:type="spellEnd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 xml:space="preserve"> на</w:t>
      </w:r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  <w:lang w:val="bg-BG"/>
        </w:rPr>
        <w:t xml:space="preserve"> </w:t>
      </w:r>
      <w:proofErr w:type="spellStart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>противоепидемичните</w:t>
      </w:r>
      <w:proofErr w:type="spellEnd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  <w:lang w:val="bg-BG"/>
        </w:rPr>
        <w:t xml:space="preserve"> </w:t>
      </w:r>
      <w:proofErr w:type="spellStart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>мерки</w:t>
      </w:r>
      <w:proofErr w:type="spellEnd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  <w:lang w:val="bg-BG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bidi="ar"/>
        </w:rPr>
        <w:t>които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bidi="ar"/>
        </w:rPr>
        <w:t>остават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bidi="ar"/>
        </w:rPr>
        <w:t xml:space="preserve"> в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bidi="ar"/>
        </w:rPr>
        <w:t>сила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val="bg-BG" w:bidi="ar"/>
        </w:rPr>
        <w:t xml:space="preserve"> </w:t>
      </w:r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 xml:space="preserve">– на </w:t>
      </w:r>
      <w:proofErr w:type="spellStart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>дистанция</w:t>
      </w:r>
      <w:proofErr w:type="spellEnd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 xml:space="preserve"> 1,5 м., с </w:t>
      </w:r>
      <w:proofErr w:type="spellStart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>маск</w:t>
      </w:r>
      <w:proofErr w:type="spellEnd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  <w:lang w:val="bg-BG"/>
        </w:rPr>
        <w:t xml:space="preserve">и и </w:t>
      </w:r>
      <w:proofErr w:type="spellStart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>калцуни</w:t>
      </w:r>
      <w:proofErr w:type="spellEnd"/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  <w:t>.</w:t>
      </w:r>
    </w:p>
    <w:p w:rsidR="00DE4049" w:rsidRDefault="00DE4049">
      <w:pPr>
        <w:ind w:firstLine="420"/>
        <w:jc w:val="center"/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</w:rPr>
      </w:pPr>
    </w:p>
    <w:p w:rsidR="00DE4049" w:rsidRPr="00DE4049" w:rsidRDefault="00DE4049">
      <w:pPr>
        <w:ind w:firstLine="4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Helvetica" w:hAnsi="Times New Roman" w:cs="Times New Roman"/>
          <w:b/>
          <w:color w:val="3B3B3B"/>
          <w:sz w:val="28"/>
          <w:szCs w:val="28"/>
          <w:shd w:val="clear" w:color="auto" w:fill="FEFEFE"/>
          <w:lang w:val="bg-BG"/>
        </w:rPr>
        <w:t>От ръководството</w:t>
      </w:r>
      <w:bookmarkStart w:id="0" w:name="_GoBack"/>
      <w:bookmarkEnd w:id="0"/>
    </w:p>
    <w:p w:rsidR="008A58F0" w:rsidRDefault="008A58F0">
      <w:pPr>
        <w:jc w:val="center"/>
        <w:rPr>
          <w:rFonts w:ascii="Times New Roman" w:eastAsia="SimSun" w:hAnsi="Times New Roman" w:cs="Times New Roman"/>
          <w:sz w:val="28"/>
          <w:szCs w:val="28"/>
          <w:lang w:val="bg-BG" w:bidi="ar"/>
        </w:rPr>
      </w:pPr>
    </w:p>
    <w:p w:rsidR="008A58F0" w:rsidRDefault="008A58F0">
      <w:pPr>
        <w:jc w:val="center"/>
        <w:rPr>
          <w:rFonts w:ascii="Times New Roman" w:eastAsia="SimSun" w:hAnsi="Times New Roman" w:cs="Times New Roman"/>
          <w:sz w:val="40"/>
          <w:szCs w:val="40"/>
          <w:lang w:val="bg-BG" w:bidi="ar"/>
        </w:rPr>
      </w:pPr>
    </w:p>
    <w:p w:rsidR="008A58F0" w:rsidRDefault="008A58F0">
      <w:pPr>
        <w:rPr>
          <w:rFonts w:ascii="Times New Roman" w:eastAsia="SimSun" w:hAnsi="Times New Roman" w:cs="Times New Roman"/>
          <w:sz w:val="24"/>
          <w:szCs w:val="24"/>
          <w:lang w:val="bg-BG" w:bidi="ar"/>
        </w:rPr>
      </w:pPr>
    </w:p>
    <w:p w:rsidR="008A58F0" w:rsidRDefault="008A58F0">
      <w:pPr>
        <w:rPr>
          <w:rFonts w:ascii="Times New Roman" w:eastAsia="SimSun" w:hAnsi="Times New Roman" w:cs="Times New Roman"/>
          <w:sz w:val="24"/>
          <w:szCs w:val="24"/>
          <w:lang w:val="bg-BG" w:bidi="ar"/>
        </w:rPr>
      </w:pPr>
    </w:p>
    <w:p w:rsidR="008A58F0" w:rsidRDefault="008A58F0">
      <w:pPr>
        <w:rPr>
          <w:rFonts w:ascii="Times New Roman" w:eastAsia="SimSun" w:hAnsi="Times New Roman" w:cs="Times New Roman"/>
          <w:sz w:val="24"/>
          <w:szCs w:val="24"/>
          <w:lang w:val="bg-BG" w:bidi="ar"/>
        </w:rPr>
      </w:pPr>
    </w:p>
    <w:p w:rsidR="008A58F0" w:rsidRDefault="008A58F0">
      <w:pPr>
        <w:rPr>
          <w:rFonts w:ascii="Times New Roman" w:hAnsi="Times New Roman" w:cs="Times New Roman"/>
          <w:sz w:val="24"/>
          <w:szCs w:val="24"/>
        </w:rPr>
      </w:pPr>
    </w:p>
    <w:p w:rsidR="008A58F0" w:rsidRDefault="008A58F0">
      <w:pPr>
        <w:rPr>
          <w:rFonts w:ascii="Times New Roman" w:hAnsi="Times New Roman" w:cs="Times New Roman"/>
          <w:sz w:val="24"/>
          <w:szCs w:val="24"/>
        </w:rPr>
      </w:pPr>
    </w:p>
    <w:sectPr w:rsidR="008A58F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8FBBC"/>
    <w:multiLevelType w:val="singleLevel"/>
    <w:tmpl w:val="26D8FBBC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E05F42"/>
    <w:rsid w:val="0076739F"/>
    <w:rsid w:val="008A58F0"/>
    <w:rsid w:val="00DE4049"/>
    <w:rsid w:val="09D5137C"/>
    <w:rsid w:val="64E0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847CC"/>
  <w15:docId w15:val="{A95DFCC5-5351-49A0-B159-9FAF5AD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4049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Потребител на Windows</cp:lastModifiedBy>
  <cp:revision>2</cp:revision>
  <cp:lastPrinted>2020-05-14T05:53:00Z</cp:lastPrinted>
  <dcterms:created xsi:type="dcterms:W3CDTF">2020-05-14T06:02:00Z</dcterms:created>
  <dcterms:modified xsi:type="dcterms:W3CDTF">2020-05-14T06:02:00Z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